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0"/>
      </w:pPr>
      <w:r>
        <w:rPr>
          <w:rFonts w:ascii="Arial" w:cs="Arial" w:eastAsia="Arial" w:hAnsi="Arial"/>
          <w:b/>
          <w:bCs/>
          <w:color w:val="1A1A1A"/>
          <w:spacing w:val="50"/>
          <w:sz w:val="36"/>
          <w:szCs w:val="36"/>
        </w:rPr>
        <w:t xml:space="preserve">МАРИЯ ЛОГИНОВА</w:t>
      </w:r>
    </w:p>
    <w:p>
      <w:pPr>
        <w:spacing w:after="60" w:before="0"/>
      </w:pPr>
      <w:r>
        <w:rPr>
          <w:rFonts w:ascii="Arial" w:cs="Arial" w:eastAsia="Arial" w:hAnsi="Arial"/>
          <w:b/>
          <w:bCs/>
          <w:color w:val="C850C0"/>
          <w:sz w:val="20"/>
          <w:szCs w:val="20"/>
        </w:rPr>
        <w:t xml:space="preserve">AI-Product Manager  ·  Промпт-инженер  ·  Арт-директор</w:t>
      </w:r>
    </w:p>
    <w:p>
      <w:pPr>
        <w:pBdr>
          <w:top w:val="single" w:color="DDDDDD" w:sz="1" w:space="4"/>
          <w:bottom w:val="single" w:color="DDDDDD" w:sz="1" w:space="4"/>
        </w:pBdr>
        <w:spacing w:after="0" w:before="40"/>
      </w:pPr>
      <w:r>
        <w:rPr>
          <w:rFonts w:ascii="Arial" w:cs="Arial" w:eastAsia="Arial" w:hAnsi="Arial"/>
          <w:color w:val="1A1A1A"/>
          <w:sz w:val="17"/>
          <w:szCs w:val="17"/>
        </w:rPr>
        <w:t xml:space="preserve">✉ mariya.reshetnikova95@yandex.ru  ·  ☎ +7 999 987-21-72  ·  TG: @aiimarii  ·  aimari.ru</w:t>
      </w:r>
    </w:p>
    <w:p>
      <w:pPr>
        <w:pBdr>
          <w:bottom w:val="single" w:color="C850C0" w:sz="5" w:space="3"/>
        </w:pBdr>
        <w:spacing w:after="100" w:before="260"/>
      </w:pPr>
      <w:r>
        <w:rPr>
          <w:rFonts w:ascii="Arial" w:cs="Arial" w:eastAsia="Arial" w:hAnsi="Arial"/>
          <w:b/>
          <w:bCs/>
          <w:color w:val="1A1A1A"/>
          <w:spacing w:val="70"/>
          <w:sz w:val="20"/>
          <w:szCs w:val="20"/>
        </w:rPr>
        <w:t xml:space="preserve">О СЕБЕ</w:t>
      </w:r>
    </w:p>
    <w:p>
      <w:pPr>
        <w:spacing w:after="0" w:before="4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AI-продакт и промпт-инженер с 7+ лет опыта в креативном продакшене (ex-Яндекс, Фоксфорд, РА МОРЕ). Технический бэкграунд (ВШЭ, ИВТ) + магистратура по коммуникационному дизайну. Основатель aimari.ru — нейростудии персональных историй. Строю AI-продукты от идеи до запуска: архитектура, промпты, пайплайны генерации, автоматизация. Управляла командами до 30 человек, координировала проекты для Burger King, Avito, Dom.ru.</w:t>
      </w:r>
    </w:p>
    <w:p>
      <w:pPr>
        <w:pBdr>
          <w:bottom w:val="single" w:color="C850C0" w:sz="5" w:space="3"/>
        </w:pBdr>
        <w:spacing w:after="100" w:before="260"/>
      </w:pPr>
      <w:r>
        <w:rPr>
          <w:rFonts w:ascii="Arial" w:cs="Arial" w:eastAsia="Arial" w:hAnsi="Arial"/>
          <w:b/>
          <w:bCs/>
          <w:color w:val="1A1A1A"/>
          <w:spacing w:val="70"/>
          <w:sz w:val="20"/>
          <w:szCs w:val="20"/>
        </w:rPr>
        <w:t xml:space="preserve">КЛЮЧЕВЫЕ КОМПЕТЕНЦИИ</w:t>
      </w:r>
    </w:p>
    <w:tbl>
      <w:tblPr>
        <w:tblW w:type="dxa" w:w="93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850C0"/>
                <w:sz w:val="18"/>
                <w:szCs w:val="18"/>
              </w:rPr>
              <w:t xml:space="preserve">AI / ML</w:t>
            </w:r>
          </w:p>
        </w:tc>
        <w:tc>
          <w:tcPr>
            <w:tcW w:type="dxa" w:w="6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Промпт-инженерия (DeepSeek, GigaChat, Claude, ChatGPT), ComfyUI, Stable Diffusion, MidJourney, Luma, Qwen Image Edit, LoRA-обучение, Vision-модерация, RAG</w:t>
            </w:r>
          </w:p>
        </w:tc>
      </w:tr>
    </w:tbl>
    <w:tbl>
      <w:tblPr>
        <w:tblW w:type="dxa" w:w="93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850C0"/>
                <w:sz w:val="18"/>
                <w:szCs w:val="18"/>
              </w:rPr>
              <w:t xml:space="preserve">Автоматизация</w:t>
            </w:r>
          </w:p>
        </w:tc>
        <w:tc>
          <w:tcPr>
            <w:tcW w:type="dxa" w:w="6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Make.com, n8n, REST API, webhook-цепочки, парсинг, retry-логика, батчевая генерация</w:t>
            </w:r>
          </w:p>
        </w:tc>
      </w:tr>
    </w:tbl>
    <w:tbl>
      <w:tblPr>
        <w:tblW w:type="dxa" w:w="93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850C0"/>
                <w:sz w:val="18"/>
                <w:szCs w:val="18"/>
              </w:rPr>
              <w:t xml:space="preserve">Разработка</w:t>
            </w:r>
          </w:p>
        </w:tc>
        <w:tc>
          <w:tcPr>
            <w:tcW w:type="dxa" w:w="6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PHP, MySQL, HTML/CSS/JS, TCPDF, async workers, cron, интеграция AI-сервисов</w:t>
            </w:r>
          </w:p>
        </w:tc>
      </w:tr>
    </w:tbl>
    <w:tbl>
      <w:tblPr>
        <w:tblW w:type="dxa" w:w="93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850C0"/>
                <w:sz w:val="18"/>
                <w:szCs w:val="18"/>
              </w:rPr>
              <w:t xml:space="preserve">Дизайн &amp; UX</w:t>
            </w:r>
          </w:p>
        </w:tc>
        <w:tc>
          <w:tcPr>
            <w:tcW w:type="dxa" w:w="6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Photoshop, After Effects, Premiere, Illustrator, Figma, Keynote, Cinema 4D, DaVinci Resolve</w:t>
            </w:r>
          </w:p>
        </w:tc>
      </w:tr>
    </w:tbl>
    <w:tbl>
      <w:tblPr>
        <w:tblW w:type="dxa" w:w="93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850C0"/>
                <w:sz w:val="18"/>
                <w:szCs w:val="18"/>
              </w:rPr>
              <w:t xml:space="preserve">Управление</w:t>
            </w:r>
          </w:p>
        </w:tc>
        <w:tc>
          <w:tcPr>
            <w:tcW w:type="dxa" w:w="6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Agile, Ганта, Yandex Tracker, Notion, координация команд до 30 чел., бюджетирование</w:t>
            </w:r>
          </w:p>
        </w:tc>
      </w:tr>
    </w:tbl>
    <w:tbl>
      <w:tblPr>
        <w:tblW w:type="dxa" w:w="936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C850C0"/>
                <w:sz w:val="18"/>
                <w:szCs w:val="18"/>
              </w:rPr>
              <w:t xml:space="preserve">Продакт</w:t>
            </w:r>
          </w:p>
        </w:tc>
        <w:tc>
          <w:tcPr>
            <w:tcW w:type="dxa" w:w="6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5"/>
              <w:left w:type="dxa" w:w="0"/>
              <w:bottom w:type="dxa" w:w="25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8"/>
                <w:szCs w:val="18"/>
              </w:rPr>
              <w:t xml:space="preserve">Unit-экономика, приоритизация фич, контент-стратегия, SMM, брифы</w:t>
            </w:r>
          </w:p>
        </w:tc>
      </w:tr>
    </w:tbl>
    <w:p>
      <w:pPr>
        <w:pBdr>
          <w:bottom w:val="single" w:color="C850C0" w:sz="5" w:space="3"/>
        </w:pBdr>
        <w:spacing w:after="100" w:before="260"/>
      </w:pPr>
      <w:r>
        <w:rPr>
          <w:rFonts w:ascii="Arial" w:cs="Arial" w:eastAsia="Arial" w:hAnsi="Arial"/>
          <w:b/>
          <w:bCs/>
          <w:color w:val="1A1A1A"/>
          <w:spacing w:val="70"/>
          <w:sz w:val="20"/>
          <w:szCs w:val="20"/>
        </w:rPr>
        <w:t xml:space="preserve">ОПЫТ РАБОТЫ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Рекламное агентство МОРЕ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2022–2023</w:t>
      </w:r>
      <w:r>
        <w:rPr>
          <w:rFonts w:ascii="Arial" w:cs="Arial" w:eastAsia="Arial" w:hAnsi="Arial"/>
          <w:i/>
          <w:iCs/>
          <w:color w:val="C850C0"/>
          <w:sz w:val="18"/>
          <w:szCs w:val="18"/>
        </w:rPr>
        <w:br/>
        <w:t xml:space="preserve">
Арт-директор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Вела проекты полного цикла для Burger King, Avito, Dom.ru: от брифа и генерации концепции до сдачи финальных материалов клиенту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Burger King: арт-дирекшн 3 графических ТВ-роликов. Контролировала концепцию, сценарий, раскадровку, продуктовую фотосъёмку и соблюдение визуального кода бренда. Ролики показали рост запоминаемости предложений (подтверждено аналитикой)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Dom.ru: придумала концепцию с рыжими амбассадорами, провела 2 видеосъёмки и фотосессию, создала фотобанк. Использовала нейросети для презентации эскизов клиенту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Avito: арт-дирекшн рекламной кампании — подбор команды, контроль визуала на площадке, key-visual, SMM-коммуникации. Самостоятельно собрала анимированный ролик (сценарий, графика, After Effects, трек)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Подбирала продакшены, режиссёров, операторов, художников; вносила правки по обратной связи от клиента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Фоксфорд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2021–2022</w:t>
      </w:r>
      <w:r>
        <w:rPr>
          <w:rFonts w:ascii="Arial" w:cs="Arial" w:eastAsia="Arial" w:hAnsi="Arial"/>
          <w:i/>
          <w:iCs/>
          <w:color w:val="C850C0"/>
          <w:sz w:val="18"/>
          <w:szCs w:val="18"/>
        </w:rPr>
        <w:br/>
        <w:t xml:space="preserve">
Креативный продюсер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Генерирование идей и полная реализация проектов от концепта до финального выпуска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Контроль качества креативов на всех этапах, координация подрядчиков и внутренних команд</w:t>
      </w:r>
    </w:p>
    <w:p>
      <w:pPr>
        <w:spacing w:after="40" w:before="160"/>
      </w:pPr>
      <w:r>
        <w:rPr>
          <w:rFonts w:ascii="Arial" w:cs="Arial" w:eastAsia="Arial" w:hAnsi="Arial"/>
          <w:b/>
          <w:bCs/>
          <w:color w:val="1A1A1A"/>
          <w:sz w:val="20"/>
          <w:szCs w:val="20"/>
        </w:rPr>
        <w:t xml:space="preserve">Яндекс</w:t>
      </w:r>
      <w:r>
        <w:rPr>
          <w:rFonts w:ascii="Arial" w:cs="Arial" w:eastAsia="Arial" w:hAnsi="Arial"/>
          <w:color w:val="666666"/>
          <w:sz w:val="18"/>
          <w:szCs w:val="18"/>
        </w:rPr>
        <w:t xml:space="preserve">  |  2016–2021</w:t>
      </w:r>
      <w:r>
        <w:rPr>
          <w:rFonts w:ascii="Arial" w:cs="Arial" w:eastAsia="Arial" w:hAnsi="Arial"/>
          <w:i/>
          <w:iCs/>
          <w:color w:val="C850C0"/>
          <w:sz w:val="18"/>
          <w:szCs w:val="18"/>
        </w:rPr>
        <w:br/>
        <w:t xml:space="preserve">
Креативный продюсер, режиссёр монтажа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Вела проекты от идеи до постпродакшена: защита концептов, сбор команд до 30 человек, режиссирование на площадке, обучение стажёров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Яндекс.Коллекции: провела микро-исследование аудитории, придумала концепт, написала сценарии, один из роликов реализовала полностью сама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Яндекс.Про: обучила LoRA-модель на фирменном стиле (датасет 50 иллюстраций, OneTrainer + SD XL), генерировала и анимировала иллюстрации для видео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Строила диаграммы Ганта, контролировала бюджеты, проводила статусы и ретроспективы</w:t>
      </w:r>
    </w:p>
    <w:p>
      <w:pPr>
        <w:pBdr>
          <w:bottom w:val="single" w:color="C850C0" w:sz="5" w:space="3"/>
        </w:pBdr>
        <w:spacing w:after="100" w:before="260"/>
      </w:pPr>
      <w:r>
        <w:rPr>
          <w:rFonts w:ascii="Arial" w:cs="Arial" w:eastAsia="Arial" w:hAnsi="Arial"/>
          <w:b/>
          <w:bCs/>
          <w:color w:val="1A1A1A"/>
          <w:spacing w:val="70"/>
          <w:sz w:val="20"/>
          <w:szCs w:val="20"/>
        </w:rPr>
        <w:t xml:space="preserve">ПРОЕКТЫ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aimari.ru</w:t>
      </w: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  —  Основатель, AI-архитектор, разработчик | 2026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Пайплайн из 4 AI-сервисов (GigaChat → DeepSeek → ComfyUI → TCPDF), бэкенд на PHP, вёрстка, дизайн-система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MVP запущен: генерация книги за 15 мин, себестоимость 5₽, цена 159₽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Оркестрация AI-агентов</w:t>
      </w: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  —  Pet-проект: MCP + автономные LLM-агенты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Ролевой пайплайн: Gemini, Claude, GPT — креативщик, стратег, арт-директор. Автокреатив за минуты</w:t>
      </w:r>
    </w:p>
    <w:p>
      <w:pPr>
        <w:spacing w:after="30" w:before="14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 xml:space="preserve">Автоматизация контента</w:t>
      </w:r>
      <w:r>
        <w:rPr>
          <w:rFonts w:ascii="Arial" w:cs="Arial" w:eastAsia="Arial" w:hAnsi="Arial"/>
          <w:i/>
          <w:iCs/>
          <w:color w:val="666666"/>
          <w:sz w:val="17"/>
          <w:szCs w:val="17"/>
        </w:rPr>
        <w:t xml:space="preserve">  —  Make / n8n / ComfyUI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color w:val="1A1A1A"/>
          <w:sz w:val="18"/>
          <w:szCs w:val="18"/>
        </w:rPr>
        <w:t xml:space="preserve">20+ схем генерации контента. Результат: 2 млн просмотров/мес Pinterest, 70K Reels, 6 B2B-лидов</w:t>
      </w:r>
    </w:p>
    <w:p>
      <w:pPr>
        <w:pBdr>
          <w:bottom w:val="single" w:color="C850C0" w:sz="5" w:space="3"/>
        </w:pBdr>
        <w:spacing w:after="100" w:before="260"/>
      </w:pPr>
      <w:r>
        <w:rPr>
          <w:rFonts w:ascii="Arial" w:cs="Arial" w:eastAsia="Arial" w:hAnsi="Arial"/>
          <w:b/>
          <w:bCs/>
          <w:color w:val="1A1A1A"/>
          <w:spacing w:val="70"/>
          <w:sz w:val="20"/>
          <w:szCs w:val="20"/>
        </w:rPr>
        <w:t xml:space="preserve">ОБРАЗОВАНИЕ</w:t>
      </w:r>
    </w:p>
    <w:p>
      <w:pPr>
        <w:spacing w:after="40" w:before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2026  </w:t>
      </w: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МФТИ + Нетология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 — Руководитель проектов в ИИ (в процессе)</w:t>
      </w:r>
    </w:p>
    <w:p>
      <w:pPr>
        <w:spacing w:after="40" w:before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2017–2019  </w:t>
      </w: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НИУ ВШЭ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 — Магистратура: Коммуникационный дизайн</w:t>
      </w:r>
    </w:p>
    <w:p>
      <w:pPr>
        <w:spacing w:after="40" w:before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2013–2017  </w:t>
      </w: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НИУ ВШЭ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 — Бакалавриат: Информатика и вычислительная техника</w:t>
      </w:r>
    </w:p>
    <w:p>
      <w:pPr>
        <w:spacing w:after="40" w:before="60"/>
      </w:pPr>
      <w:r>
        <w:rPr>
          <w:rFonts w:ascii="Arial" w:cs="Arial" w:eastAsia="Arial" w:hAnsi="Arial"/>
          <w:color w:val="666666"/>
          <w:sz w:val="18"/>
          <w:szCs w:val="18"/>
        </w:rPr>
        <w:t xml:space="preserve">2019–2020  </w:t>
      </w:r>
      <w:r>
        <w:rPr>
          <w:rFonts w:ascii="Arial" w:cs="Arial" w:eastAsia="Arial" w:hAnsi="Arial"/>
          <w:b/>
          <w:bCs/>
          <w:color w:val="1A1A1A"/>
          <w:sz w:val="18"/>
          <w:szCs w:val="18"/>
        </w:rPr>
        <w:t xml:space="preserve">WORDSHOP</w:t>
      </w:r>
      <w:r>
        <w:rPr>
          <w:rFonts w:ascii="Arial" w:cs="Arial" w:eastAsia="Arial" w:hAnsi="Arial"/>
          <w:color w:val="1A1A1A"/>
          <w:sz w:val="18"/>
          <w:szCs w:val="18"/>
        </w:rPr>
        <w:t xml:space="preserve"> — Креативное видео</w:t>
      </w:r>
    </w:p>
    <w:p>
      <w:pPr>
        <w:spacing w:after="0" w:before="40"/>
      </w:pPr>
      <w:r>
        <w:rPr>
          <w:rFonts w:ascii="Arial" w:cs="Arial" w:eastAsia="Arial" w:hAnsi="Arial"/>
          <w:b/>
          <w:bCs/>
          <w:color w:val="666666"/>
          <w:sz w:val="17"/>
          <w:szCs w:val="17"/>
        </w:rPr>
        <w:t xml:space="preserve">Доп.: </w:t>
      </w:r>
      <w:r>
        <w:rPr>
          <w:rFonts w:ascii="Arial" w:cs="Arial" w:eastAsia="Arial" w:hAnsi="Arial"/>
          <w:color w:val="1A1A1A"/>
          <w:sz w:val="17"/>
          <w:szCs w:val="17"/>
        </w:rPr>
        <w:t xml:space="preserve">Курс ораторского мастерства (МГИМО + Reforma)</w:t>
      </w:r>
    </w:p>
    <w:p>
      <w:pPr>
        <w:pBdr>
          <w:bottom w:val="single" w:color="C850C0" w:sz="5" w:space="3"/>
        </w:pBdr>
        <w:spacing w:after="100" w:before="260"/>
      </w:pPr>
      <w:r>
        <w:rPr>
          <w:rFonts w:ascii="Arial" w:cs="Arial" w:eastAsia="Arial" w:hAnsi="Arial"/>
          <w:b/>
          <w:bCs/>
          <w:color w:val="1A1A1A"/>
          <w:spacing w:val="70"/>
          <w:sz w:val="20"/>
          <w:szCs w:val="20"/>
        </w:rPr>
        <w:t xml:space="preserve">ТВОРЧЕСКИЕ ПРОЕКТЫ</w:t>
      </w:r>
    </w:p>
    <w:p>
      <w:pPr>
        <w:spacing w:after="0" w:before="40"/>
      </w:pPr>
      <w:r>
        <w:rPr>
          <w:rFonts w:ascii="Arial" w:cs="Arial" w:eastAsia="Arial" w:hAnsi="Arial"/>
          <w:b/>
          <w:bCs/>
          <w:sz w:val="17"/>
          <w:szCs w:val="17"/>
        </w:rPr>
        <w:t xml:space="preserve">MIRELE</w:t>
      </w:r>
      <w:r>
        <w:rPr>
          <w:rFonts w:ascii="Arial" w:cs="Arial" w:eastAsia="Arial" w:hAnsi="Arial"/>
          <w:color w:val="666666"/>
          <w:sz w:val="17"/>
          <w:szCs w:val="17"/>
        </w:rPr>
        <w:t xml:space="preserve"> (режиссура, AR-маска)  ·  </w:t>
      </w:r>
      <w:r>
        <w:rPr>
          <w:rFonts w:ascii="Arial" w:cs="Arial" w:eastAsia="Arial" w:hAnsi="Arial"/>
          <w:b/>
          <w:bCs/>
          <w:sz w:val="17"/>
          <w:szCs w:val="17"/>
        </w:rPr>
        <w:t xml:space="preserve">TEO-HUNTER</w:t>
      </w:r>
      <w:r>
        <w:rPr>
          <w:rFonts w:ascii="Arial" w:cs="Arial" w:eastAsia="Arial" w:hAnsi="Arial"/>
          <w:color w:val="666666"/>
          <w:sz w:val="17"/>
          <w:szCs w:val="17"/>
        </w:rPr>
        <w:t xml:space="preserve"> (музвидео, Cinema 4D)  ·  </w:t>
      </w:r>
      <w:r>
        <w:rPr>
          <w:rFonts w:ascii="Arial" w:cs="Arial" w:eastAsia="Arial" w:hAnsi="Arial"/>
          <w:b/>
          <w:bCs/>
          <w:sz w:val="17"/>
          <w:szCs w:val="17"/>
        </w:rPr>
        <w:t xml:space="preserve">BOOTLEG</w:t>
      </w:r>
      <w:r>
        <w:rPr>
          <w:rFonts w:ascii="Arial" w:cs="Arial" w:eastAsia="Arial" w:hAnsi="Arial"/>
          <w:color w:val="666666"/>
          <w:sz w:val="17"/>
          <w:szCs w:val="17"/>
        </w:rPr>
        <w:t xml:space="preserve"> (LoRA + FaceID, мерч)  ·  </w:t>
      </w:r>
      <w:r>
        <w:rPr>
          <w:rFonts w:ascii="Arial" w:cs="Arial" w:eastAsia="Arial" w:hAnsi="Arial"/>
          <w:b/>
          <w:bCs/>
          <w:sz w:val="17"/>
          <w:szCs w:val="17"/>
        </w:rPr>
        <w:t xml:space="preserve">RNDMCREW</w:t>
      </w:r>
      <w:r>
        <w:rPr>
          <w:rFonts w:ascii="Arial" w:cs="Arial" w:eastAsia="Arial" w:hAnsi="Arial"/>
          <w:color w:val="666666"/>
          <w:sz w:val="17"/>
          <w:szCs w:val="17"/>
        </w:rPr>
        <w:t xml:space="preserve"> (комиксы, SD + Reactor)  ·  </w:t>
      </w:r>
      <w:r>
        <w:rPr>
          <w:rFonts w:ascii="Arial" w:cs="Arial" w:eastAsia="Arial" w:hAnsi="Arial"/>
          <w:b/>
          <w:bCs/>
          <w:sz w:val="17"/>
          <w:szCs w:val="17"/>
        </w:rPr>
        <w:t xml:space="preserve">PET-A-PORTE</w:t>
      </w:r>
      <w:r>
        <w:rPr>
          <w:rFonts w:ascii="Arial" w:cs="Arial" w:eastAsia="Arial" w:hAnsi="Arial"/>
          <w:color w:val="666666"/>
          <w:sz w:val="17"/>
          <w:szCs w:val="17"/>
        </w:rPr>
        <w:t xml:space="preserve"> (фирстиль, нейрогенерация)</w:t>
      </w:r>
    </w:p>
    <w:sectPr>
      <w:pgSz w:w="11906" w:h="16838" w:orient="portrait"/>
      <w:pgMar w:top="900" w:right="1100" w:bottom="8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2026-04-08T09:33:56.221Z</dcterms:created>
  <dcterms:modified xsi:type="dcterms:W3CDTF">2026-04-08T09:33:56.223Z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